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62" w:rsidRPr="000A0362" w:rsidRDefault="000A0362" w:rsidP="000A0362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lang w:val="en-GB" w:eastAsia="es-ES"/>
        </w:rPr>
      </w:pPr>
      <w:r w:rsidRPr="000A0362">
        <w:rPr>
          <w:rFonts w:ascii="Verdana" w:eastAsia="Times New Roman" w:hAnsi="Verdana" w:cs="Arial"/>
          <w:b/>
          <w:sz w:val="24"/>
          <w:lang w:val="en-GB" w:eastAsia="es-ES"/>
        </w:rPr>
        <w:t>Appendix 2</w:t>
      </w:r>
    </w:p>
    <w:p w:rsidR="000A0362" w:rsidRPr="000A0362" w:rsidRDefault="000A0362" w:rsidP="000A0362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lang w:val="en-GB" w:eastAsia="es-ES"/>
        </w:rPr>
      </w:pPr>
      <w:r w:rsidRPr="000A0362">
        <w:rPr>
          <w:rFonts w:ascii="Verdana" w:eastAsia="Times New Roman" w:hAnsi="Verdana" w:cs="Arial"/>
          <w:b/>
          <w:sz w:val="24"/>
          <w:lang w:val="en-GB" w:eastAsia="es-ES"/>
        </w:rPr>
        <w:t>What are cognates?</w:t>
      </w:r>
    </w:p>
    <w:p w:rsidR="000A0362" w:rsidRPr="000A0362" w:rsidRDefault="000A0362" w:rsidP="000A0362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es-ES"/>
        </w:rPr>
      </w:pPr>
      <w:r w:rsidRPr="000A0362">
        <w:rPr>
          <w:rFonts w:ascii="Verdana" w:eastAsia="Times New Roman" w:hAnsi="Verdana" w:cs="Times New Roman"/>
          <w:sz w:val="20"/>
          <w:szCs w:val="20"/>
          <w:lang w:val="en-GB" w:eastAsia="es-ES"/>
        </w:rPr>
        <w:t xml:space="preserve">Two words in two languages that have a common origin. Cognates are often similar or identical in form. For example, the English "kiosk" and the Spanish </w:t>
      </w:r>
      <w:proofErr w:type="spellStart"/>
      <w:r w:rsidRPr="000A0362">
        <w:rPr>
          <w:rFonts w:ascii="Verdana" w:eastAsia="Times New Roman" w:hAnsi="Verdana" w:cs="Times New Roman"/>
          <w:i/>
          <w:iCs/>
          <w:sz w:val="20"/>
          <w:szCs w:val="20"/>
          <w:lang w:val="en-GB" w:eastAsia="es-ES"/>
        </w:rPr>
        <w:t>quiosco</w:t>
      </w:r>
      <w:proofErr w:type="spellEnd"/>
      <w:r w:rsidRPr="000A0362">
        <w:rPr>
          <w:rFonts w:ascii="Verdana" w:eastAsia="Times New Roman" w:hAnsi="Verdana" w:cs="Times New Roman"/>
          <w:sz w:val="20"/>
          <w:szCs w:val="20"/>
          <w:lang w:val="en-GB" w:eastAsia="es-ES"/>
        </w:rPr>
        <w:t xml:space="preserve"> are cognates because they both come from the Turkish </w:t>
      </w:r>
      <w:proofErr w:type="spellStart"/>
      <w:r w:rsidRPr="000A0362">
        <w:rPr>
          <w:rFonts w:ascii="Verdana" w:eastAsia="Times New Roman" w:hAnsi="Verdana" w:cs="Times New Roman"/>
          <w:i/>
          <w:iCs/>
          <w:sz w:val="20"/>
          <w:szCs w:val="20"/>
          <w:lang w:val="en-GB" w:eastAsia="es-ES"/>
        </w:rPr>
        <w:t>kosk</w:t>
      </w:r>
      <w:proofErr w:type="spellEnd"/>
      <w:r w:rsidRPr="000A0362">
        <w:rPr>
          <w:rFonts w:ascii="Verdana" w:eastAsia="Times New Roman" w:hAnsi="Verdana" w:cs="Times New Roman"/>
          <w:sz w:val="20"/>
          <w:szCs w:val="20"/>
          <w:lang w:val="en-GB" w:eastAsia="es-ES"/>
        </w:rPr>
        <w:t xml:space="preserve">. They can also be words in two languages that are similar but have no common origin, such as the Spanish </w:t>
      </w:r>
      <w:proofErr w:type="spellStart"/>
      <w:r w:rsidRPr="000A0362">
        <w:rPr>
          <w:rFonts w:ascii="Verdana" w:eastAsia="Times New Roman" w:hAnsi="Verdana" w:cs="Times New Roman"/>
          <w:i/>
          <w:iCs/>
          <w:sz w:val="20"/>
          <w:szCs w:val="20"/>
          <w:lang w:val="en-GB" w:eastAsia="es-ES"/>
        </w:rPr>
        <w:t>sopa</w:t>
      </w:r>
      <w:proofErr w:type="spellEnd"/>
      <w:r w:rsidRPr="000A0362">
        <w:rPr>
          <w:rFonts w:ascii="Verdana" w:eastAsia="Times New Roman" w:hAnsi="Verdana" w:cs="Times New Roman"/>
          <w:sz w:val="20"/>
          <w:szCs w:val="20"/>
          <w:lang w:val="en-GB" w:eastAsia="es-ES"/>
        </w:rPr>
        <w:t xml:space="preserve"> (meaning "soup") and the English "soap."</w:t>
      </w:r>
    </w:p>
    <w:p w:rsidR="000A0362" w:rsidRPr="000A0362" w:rsidRDefault="000A0362" w:rsidP="000A0362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es-ES"/>
        </w:rPr>
      </w:pPr>
      <w:r w:rsidRPr="000A0362">
        <w:rPr>
          <w:rFonts w:ascii="Verdana" w:eastAsia="Times New Roman" w:hAnsi="Verdana" w:cs="Times New Roman"/>
          <w:sz w:val="20"/>
          <w:szCs w:val="20"/>
          <w:lang w:val="en-GB" w:eastAsia="es-ES"/>
        </w:rPr>
        <w:t xml:space="preserve">Cognates often have a similar meaning, but in some cases the meaning is different. </w:t>
      </w:r>
      <w:r w:rsidRPr="000A0362">
        <w:rPr>
          <w:rFonts w:ascii="Verdana" w:eastAsia="Times New Roman" w:hAnsi="Verdana" w:cs="Times New Roman"/>
          <w:b/>
          <w:sz w:val="20"/>
          <w:szCs w:val="20"/>
          <w:lang w:val="en-GB" w:eastAsia="es-ES"/>
        </w:rPr>
        <w:t>False cognates</w:t>
      </w:r>
      <w:r w:rsidRPr="000A0362">
        <w:rPr>
          <w:rFonts w:ascii="Verdana" w:eastAsia="Times New Roman" w:hAnsi="Verdana" w:cs="Times New Roman"/>
          <w:sz w:val="20"/>
          <w:szCs w:val="20"/>
          <w:lang w:val="en-GB" w:eastAsia="es-ES"/>
        </w:rPr>
        <w:t xml:space="preserve"> are cognates that have different meanings, such as the Spanish </w:t>
      </w:r>
      <w:proofErr w:type="spellStart"/>
      <w:r w:rsidRPr="000A0362">
        <w:rPr>
          <w:rFonts w:ascii="Verdana" w:eastAsia="Times New Roman" w:hAnsi="Verdana" w:cs="Times New Roman"/>
          <w:i/>
          <w:iCs/>
          <w:sz w:val="20"/>
          <w:szCs w:val="20"/>
          <w:lang w:val="en-GB" w:eastAsia="es-ES"/>
        </w:rPr>
        <w:t>molestar</w:t>
      </w:r>
      <w:proofErr w:type="spellEnd"/>
      <w:r w:rsidRPr="000A0362">
        <w:rPr>
          <w:rFonts w:ascii="Verdana" w:eastAsia="Times New Roman" w:hAnsi="Verdana" w:cs="Times New Roman"/>
          <w:sz w:val="20"/>
          <w:szCs w:val="20"/>
          <w:lang w:val="en-GB" w:eastAsia="es-ES"/>
        </w:rPr>
        <w:t xml:space="preserve"> (to bother) and the English "molest" (to abuse sexually). A more precise term to use for such word pairs is "false friends." </w:t>
      </w:r>
    </w:p>
    <w:p w:rsidR="000A0362" w:rsidRPr="000A0362" w:rsidRDefault="000A0362" w:rsidP="000A0362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es-ES"/>
        </w:rPr>
      </w:pPr>
      <w:r w:rsidRPr="000A0362">
        <w:rPr>
          <w:rFonts w:ascii="Verdana" w:eastAsia="Times New Roman" w:hAnsi="Verdana" w:cs="Times New Roman"/>
          <w:sz w:val="20"/>
          <w:szCs w:val="20"/>
          <w:lang w:val="en-GB" w:eastAsia="es-ES"/>
        </w:rPr>
        <w:t xml:space="preserve">Taken from: </w:t>
      </w:r>
      <w:hyperlink r:id="rId8" w:history="1">
        <w:r w:rsidRPr="000A0362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val="en-GB" w:eastAsia="es-ES"/>
          </w:rPr>
          <w:t>http://spanish.about.com/cs/vocabulary/g/cognategloss.htm</w:t>
        </w:r>
      </w:hyperlink>
    </w:p>
    <w:p w:rsidR="000A0362" w:rsidRPr="000A0362" w:rsidRDefault="000A0362" w:rsidP="000A0362">
      <w:pPr>
        <w:keepNext/>
        <w:spacing w:before="120" w:after="0" w:line="240" w:lineRule="auto"/>
        <w:jc w:val="center"/>
        <w:outlineLvl w:val="2"/>
        <w:rPr>
          <w:rFonts w:ascii="Verdana" w:eastAsia="Times New Roman" w:hAnsi="Verdana" w:cs="Arial"/>
          <w:b/>
          <w:bCs/>
          <w:sz w:val="20"/>
          <w:szCs w:val="20"/>
          <w:lang w:val="en-GB" w:eastAsia="es-ES"/>
        </w:rPr>
      </w:pPr>
      <w:r w:rsidRPr="000A0362">
        <w:rPr>
          <w:rFonts w:ascii="Verdana" w:eastAsia="Times New Roman" w:hAnsi="Verdana" w:cs="Arial"/>
          <w:b/>
          <w:bCs/>
          <w:sz w:val="20"/>
          <w:szCs w:val="20"/>
          <w:lang w:val="en-GB" w:eastAsia="es-ES"/>
        </w:rPr>
        <w:t>Corpus Linguistics</w:t>
      </w:r>
    </w:p>
    <w:p w:rsidR="000A0362" w:rsidRPr="000A0362" w:rsidRDefault="000A0362" w:rsidP="000A0362">
      <w:pPr>
        <w:keepNext/>
        <w:spacing w:after="60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 w:rsidRPr="000A0362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What is a corpus?</w:t>
      </w:r>
    </w:p>
    <w:p w:rsidR="000A0362" w:rsidRPr="000A0362" w:rsidRDefault="000A0362" w:rsidP="000A0362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es-ES"/>
        </w:rPr>
      </w:pPr>
      <w:r w:rsidRPr="000A0362">
        <w:rPr>
          <w:rFonts w:ascii="Verdana" w:eastAsia="Times New Roman" w:hAnsi="Verdana" w:cs="Times New Roman"/>
          <w:sz w:val="20"/>
          <w:szCs w:val="20"/>
          <w:lang w:val="en-GB" w:eastAsia="es-ES"/>
        </w:rPr>
        <w:t xml:space="preserve">A corpus is a collection of texts in an electronic database. It is a systematic, planned, and structured compilation of texts. </w:t>
      </w:r>
    </w:p>
    <w:p w:rsidR="000A0362" w:rsidRPr="000A0362" w:rsidRDefault="000A0362" w:rsidP="000A0362">
      <w:pPr>
        <w:keepNext/>
        <w:spacing w:after="60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 w:rsidRPr="000A0362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Description of our corpus</w:t>
      </w:r>
    </w:p>
    <w:p w:rsidR="000A0362" w:rsidRPr="000A0362" w:rsidRDefault="000A0362" w:rsidP="000A0362">
      <w:pPr>
        <w:spacing w:after="0" w:line="240" w:lineRule="auto"/>
        <w:ind w:left="567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0A0362">
        <w:rPr>
          <w:rFonts w:ascii="Verdana" w:eastAsia="Times New Roman" w:hAnsi="Verdana" w:cs="Arial"/>
          <w:b/>
          <w:bCs/>
          <w:sz w:val="20"/>
          <w:szCs w:val="20"/>
          <w:lang w:val="en-GB" w:eastAsia="es-ES"/>
        </w:rPr>
        <w:t>Name:</w:t>
      </w:r>
      <w:r w:rsidRPr="000A0362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Collins. The Bank of English</w:t>
      </w:r>
    </w:p>
    <w:p w:rsidR="000A0362" w:rsidRPr="000A0362" w:rsidRDefault="000A0362" w:rsidP="000A0362">
      <w:pPr>
        <w:spacing w:after="0" w:line="240" w:lineRule="auto"/>
        <w:ind w:left="567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0A0362">
        <w:rPr>
          <w:rFonts w:ascii="Verdana" w:eastAsia="Times New Roman" w:hAnsi="Verdana" w:cs="Arial"/>
          <w:b/>
          <w:bCs/>
          <w:sz w:val="20"/>
          <w:szCs w:val="20"/>
          <w:lang w:val="en-GB" w:eastAsia="es-ES"/>
        </w:rPr>
        <w:t>Size:</w:t>
      </w:r>
      <w:r w:rsidRPr="000A0362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The corpus contains 524 million words and it continues to grow with the constant addition of new material.</w:t>
      </w:r>
    </w:p>
    <w:p w:rsidR="000A0362" w:rsidRPr="000A0362" w:rsidRDefault="000A0362" w:rsidP="000A0362">
      <w:pPr>
        <w:spacing w:after="0" w:line="240" w:lineRule="auto"/>
        <w:ind w:left="567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0A0362">
        <w:rPr>
          <w:rFonts w:ascii="Verdana" w:eastAsia="Times New Roman" w:hAnsi="Verdana" w:cs="Arial"/>
          <w:b/>
          <w:bCs/>
          <w:sz w:val="20"/>
          <w:szCs w:val="20"/>
          <w:lang w:val="en-GB" w:eastAsia="es-ES"/>
        </w:rPr>
        <w:t>Form:</w:t>
      </w:r>
      <w:r w:rsidRPr="000A0362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Spoken and written language.</w:t>
      </w:r>
    </w:p>
    <w:p w:rsidR="000A0362" w:rsidRPr="000A0362" w:rsidRDefault="000A0362" w:rsidP="000A0362">
      <w:pPr>
        <w:spacing w:after="0" w:line="240" w:lineRule="auto"/>
        <w:ind w:left="567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0A0362">
        <w:rPr>
          <w:rFonts w:ascii="Verdana" w:eastAsia="Times New Roman" w:hAnsi="Verdana" w:cs="Times New Roman"/>
          <w:sz w:val="20"/>
          <w:szCs w:val="20"/>
          <w:lang w:eastAsia="es-ES"/>
        </w:rPr>
        <w:t xml:space="preserve">Free access!!!! </w:t>
      </w:r>
    </w:p>
    <w:p w:rsidR="000A0362" w:rsidRPr="000A0362" w:rsidRDefault="000A0362" w:rsidP="000A0362">
      <w:pPr>
        <w:keepNext/>
        <w:spacing w:before="60" w:after="60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val="en-GB" w:eastAsia="es-ES"/>
        </w:rPr>
      </w:pPr>
      <w:r w:rsidRPr="000A0362">
        <w:rPr>
          <w:rFonts w:ascii="Verdana" w:eastAsia="Times New Roman" w:hAnsi="Verdana" w:cs="Arial"/>
          <w:b/>
          <w:bCs/>
          <w:sz w:val="20"/>
          <w:szCs w:val="20"/>
          <w:lang w:val="en-GB" w:eastAsia="es-ES"/>
        </w:rPr>
        <w:t>What are we going to look at?</w:t>
      </w:r>
    </w:p>
    <w:p w:rsidR="000A0362" w:rsidRPr="000A0362" w:rsidRDefault="000A0362" w:rsidP="000A0362">
      <w:pPr>
        <w:keepNext/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sz w:val="20"/>
          <w:szCs w:val="20"/>
          <w:lang w:eastAsia="es-ES"/>
        </w:rPr>
      </w:pPr>
      <w:r w:rsidRPr="000A0362">
        <w:rPr>
          <w:rFonts w:ascii="Verdana" w:eastAsia="Times New Roman" w:hAnsi="Verdana" w:cs="Times New Roman"/>
          <w:b/>
          <w:bCs/>
          <w:i/>
          <w:sz w:val="20"/>
          <w:szCs w:val="20"/>
          <w:lang w:eastAsia="es-ES"/>
        </w:rPr>
        <w:t>Concordances:</w:t>
      </w:r>
    </w:p>
    <w:p w:rsidR="000A0362" w:rsidRPr="000A0362" w:rsidRDefault="000A0362" w:rsidP="000A0362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es-ES"/>
        </w:rPr>
      </w:pPr>
      <w:r w:rsidRPr="000A0362">
        <w:rPr>
          <w:rFonts w:ascii="Verdana" w:eastAsia="Times New Roman" w:hAnsi="Verdana" w:cs="Times New Roman"/>
          <w:sz w:val="20"/>
          <w:szCs w:val="20"/>
          <w:lang w:val="en-GB" w:eastAsia="es-ES"/>
        </w:rPr>
        <w:t>Concordances are lists of words/sentences that can be used to examine the use and behaviour of words in their original context. They can help us distinguish the meanings of words.</w:t>
      </w:r>
    </w:p>
    <w:p w:rsidR="000A0362" w:rsidRPr="000A0362" w:rsidRDefault="000A0362" w:rsidP="000A0362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es-ES"/>
        </w:rPr>
      </w:pPr>
      <w:r w:rsidRPr="000A0362">
        <w:rPr>
          <w:rFonts w:ascii="Verdana" w:eastAsia="Times New Roman" w:hAnsi="Verdana" w:cs="Times New Roman"/>
          <w:b/>
          <w:sz w:val="20"/>
          <w:szCs w:val="20"/>
          <w:lang w:val="en-GB" w:eastAsia="es-ES"/>
        </w:rPr>
        <w:t>Step 1.</w:t>
      </w:r>
      <w:r w:rsidRPr="000A0362">
        <w:rPr>
          <w:rFonts w:ascii="Verdana" w:eastAsia="Times New Roman" w:hAnsi="Verdana" w:cs="Times New Roman"/>
          <w:sz w:val="20"/>
          <w:szCs w:val="20"/>
          <w:lang w:val="en-GB" w:eastAsia="es-ES"/>
        </w:rPr>
        <w:t xml:space="preserve"> Go to:</w:t>
      </w:r>
      <w:r w:rsidRPr="000A0362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</w:t>
      </w:r>
      <w:hyperlink r:id="rId9" w:history="1">
        <w:r w:rsidRPr="000A0362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val="en-GB" w:eastAsia="es-ES"/>
          </w:rPr>
          <w:t>http://www.collins.co.uk/Corpus/CorpusSearch.aspx</w:t>
        </w:r>
      </w:hyperlink>
      <w:r w:rsidRPr="000A0362">
        <w:rPr>
          <w:rFonts w:ascii="Verdana" w:eastAsia="Times New Roman" w:hAnsi="Verdana" w:cs="Times New Roman"/>
          <w:sz w:val="20"/>
          <w:szCs w:val="20"/>
          <w:lang w:val="en-GB" w:eastAsia="es-ES"/>
        </w:rPr>
        <w:t xml:space="preserve"> </w:t>
      </w:r>
    </w:p>
    <w:p w:rsidR="000A0362" w:rsidRPr="000A0362" w:rsidRDefault="000A0362" w:rsidP="000A0362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es-ES"/>
        </w:rPr>
      </w:pPr>
      <w:r w:rsidRPr="000A0362">
        <w:rPr>
          <w:rFonts w:ascii="Verdana" w:eastAsia="Times New Roman" w:hAnsi="Verdana" w:cs="Times New Roman"/>
          <w:b/>
          <w:sz w:val="20"/>
          <w:szCs w:val="20"/>
          <w:lang w:val="en-GB" w:eastAsia="es-ES"/>
        </w:rPr>
        <w:t>Step 2.</w:t>
      </w:r>
      <w:r w:rsidRPr="000A0362">
        <w:rPr>
          <w:rFonts w:ascii="Verdana" w:eastAsia="Times New Roman" w:hAnsi="Verdana" w:cs="Times New Roman"/>
          <w:sz w:val="20"/>
          <w:szCs w:val="20"/>
          <w:lang w:val="en-GB" w:eastAsia="es-ES"/>
        </w:rPr>
        <w:t xml:space="preserve"> Type in the word you are looking for in the </w:t>
      </w:r>
      <w:r w:rsidRPr="000A0362">
        <w:rPr>
          <w:rFonts w:ascii="Verdana" w:eastAsia="Times New Roman" w:hAnsi="Verdana" w:cs="Times New Roman"/>
          <w:b/>
          <w:i/>
          <w:sz w:val="20"/>
          <w:szCs w:val="20"/>
          <w:lang w:val="en-GB" w:eastAsia="es-ES"/>
        </w:rPr>
        <w:t>Type your query</w:t>
      </w:r>
      <w:r w:rsidRPr="000A0362">
        <w:rPr>
          <w:rFonts w:ascii="Verdana" w:eastAsia="Times New Roman" w:hAnsi="Verdana" w:cs="Times New Roman"/>
          <w:sz w:val="20"/>
          <w:szCs w:val="20"/>
          <w:lang w:val="en-GB" w:eastAsia="es-ES"/>
        </w:rPr>
        <w:t xml:space="preserve"> space, and select where you want to look for the word in the corpus: </w:t>
      </w:r>
    </w:p>
    <w:p w:rsidR="000A0362" w:rsidRPr="000A0362" w:rsidRDefault="000A0362" w:rsidP="000A0362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es-ES"/>
        </w:rPr>
      </w:pPr>
      <w:r w:rsidRPr="000A0362">
        <w:rPr>
          <w:rFonts w:ascii="Verdana" w:eastAsia="Times New Roman" w:hAnsi="Verdana" w:cs="Times New Roman"/>
          <w:sz w:val="20"/>
          <w:szCs w:val="20"/>
          <w:lang w:val="en-GB" w:eastAsia="es-ES"/>
        </w:rPr>
        <w:t>British books, ephemera, radio, newspapers, magazines (36 million words)</w:t>
      </w:r>
    </w:p>
    <w:p w:rsidR="000A0362" w:rsidRPr="000A0362" w:rsidRDefault="000A0362" w:rsidP="000A0362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es-ES"/>
        </w:rPr>
      </w:pPr>
      <w:r w:rsidRPr="000A0362">
        <w:rPr>
          <w:rFonts w:ascii="Verdana" w:eastAsia="Times New Roman" w:hAnsi="Verdana" w:cs="Times New Roman"/>
          <w:sz w:val="20"/>
          <w:szCs w:val="20"/>
          <w:lang w:val="en-GB" w:eastAsia="es-ES"/>
        </w:rPr>
        <w:t>American books, ephemera and radio (10 million words)</w:t>
      </w:r>
    </w:p>
    <w:p w:rsidR="000A0362" w:rsidRPr="000A0362" w:rsidRDefault="000A0362" w:rsidP="000A0362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es-ES"/>
        </w:rPr>
      </w:pPr>
      <w:r w:rsidRPr="000A0362">
        <w:rPr>
          <w:rFonts w:ascii="Verdana" w:eastAsia="Times New Roman" w:hAnsi="Verdana" w:cs="Times New Roman"/>
          <w:sz w:val="20"/>
          <w:szCs w:val="20"/>
          <w:lang w:val="en-GB" w:eastAsia="es-ES"/>
        </w:rPr>
        <w:t>British transcribed speech (10 million words)</w:t>
      </w:r>
    </w:p>
    <w:p w:rsidR="000A0362" w:rsidRPr="000A0362" w:rsidRDefault="000A0362" w:rsidP="000A036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>
        <w:rPr>
          <w:rFonts w:ascii="Verdana" w:eastAsia="Times New Roman" w:hAnsi="Verdana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51435</wp:posOffset>
            </wp:positionV>
            <wp:extent cx="4586605" cy="2613025"/>
            <wp:effectExtent l="0" t="0" r="444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05" cy="261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362" w:rsidRPr="000A0362" w:rsidRDefault="000A0362" w:rsidP="000A036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GB" w:eastAsia="es-ES"/>
        </w:rPr>
      </w:pPr>
    </w:p>
    <w:p w:rsidR="000A0362" w:rsidRPr="000A0362" w:rsidRDefault="000A0362" w:rsidP="000A0362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es-ES"/>
        </w:rPr>
      </w:pPr>
    </w:p>
    <w:p w:rsidR="000A0362" w:rsidRPr="000A0362" w:rsidRDefault="000A0362" w:rsidP="000A0362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es-ES"/>
        </w:rPr>
      </w:pPr>
    </w:p>
    <w:p w:rsidR="000A0362" w:rsidRPr="000A0362" w:rsidRDefault="000A0362" w:rsidP="000A0362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es-ES"/>
        </w:rPr>
      </w:pPr>
    </w:p>
    <w:p w:rsidR="000A0362" w:rsidRPr="000A0362" w:rsidRDefault="000A0362" w:rsidP="000A0362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es-ES"/>
        </w:rPr>
      </w:pPr>
    </w:p>
    <w:p w:rsidR="000A0362" w:rsidRPr="000A0362" w:rsidRDefault="000A0362" w:rsidP="000A0362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es-ES"/>
        </w:rPr>
      </w:pPr>
    </w:p>
    <w:p w:rsidR="000A0362" w:rsidRPr="000A0362" w:rsidRDefault="000A0362" w:rsidP="000A0362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es-ES"/>
        </w:rPr>
      </w:pPr>
    </w:p>
    <w:p w:rsidR="000A0362" w:rsidRPr="000A0362" w:rsidRDefault="000A0362" w:rsidP="000A0362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es-ES"/>
        </w:rPr>
      </w:pPr>
    </w:p>
    <w:p w:rsidR="000A0362" w:rsidRPr="000A0362" w:rsidRDefault="000A0362" w:rsidP="000A036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es-ES"/>
        </w:rPr>
      </w:pPr>
    </w:p>
    <w:p w:rsidR="000A0362" w:rsidRPr="000A0362" w:rsidRDefault="000A0362" w:rsidP="000A036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es-ES"/>
        </w:rPr>
      </w:pPr>
    </w:p>
    <w:p w:rsidR="000A0362" w:rsidRPr="000A0362" w:rsidRDefault="000A0362" w:rsidP="000A036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es-ES"/>
        </w:rPr>
      </w:pPr>
      <w:r w:rsidRPr="000A0362">
        <w:rPr>
          <w:rFonts w:ascii="Verdana" w:eastAsia="Times New Roman" w:hAnsi="Verdana" w:cs="Times New Roman"/>
          <w:sz w:val="20"/>
          <w:szCs w:val="20"/>
          <w:lang w:val="en-GB" w:eastAsia="es-ES"/>
        </w:rPr>
        <w:lastRenderedPageBreak/>
        <w:t xml:space="preserve">Example: the word </w:t>
      </w:r>
      <w:r w:rsidRPr="000A0362">
        <w:rPr>
          <w:rFonts w:ascii="Verdana" w:eastAsia="Times New Roman" w:hAnsi="Verdana" w:cs="Times New Roman"/>
          <w:i/>
          <w:sz w:val="20"/>
          <w:szCs w:val="20"/>
          <w:lang w:val="en-GB" w:eastAsia="es-ES"/>
        </w:rPr>
        <w:t>actually</w:t>
      </w:r>
      <w:r w:rsidRPr="000A0362">
        <w:rPr>
          <w:rFonts w:ascii="Verdana" w:eastAsia="Times New Roman" w:hAnsi="Verdana" w:cs="Times New Roman"/>
          <w:sz w:val="20"/>
          <w:szCs w:val="20"/>
          <w:lang w:val="en-GB" w:eastAsia="es-ES"/>
        </w:rPr>
        <w:t xml:space="preserve"> was typed in the </w:t>
      </w:r>
      <w:r w:rsidRPr="000A0362">
        <w:rPr>
          <w:rFonts w:ascii="Verdana" w:eastAsia="Times New Roman" w:hAnsi="Verdana" w:cs="Times New Roman"/>
          <w:i/>
          <w:sz w:val="20"/>
          <w:szCs w:val="20"/>
          <w:lang w:val="en-GB" w:eastAsia="es-ES"/>
        </w:rPr>
        <w:t>Type your query</w:t>
      </w:r>
      <w:r w:rsidRPr="000A0362">
        <w:rPr>
          <w:rFonts w:ascii="Verdana" w:eastAsia="Times New Roman" w:hAnsi="Verdana" w:cs="Times New Roman"/>
          <w:sz w:val="20"/>
          <w:szCs w:val="20"/>
          <w:lang w:val="en-GB" w:eastAsia="es-ES"/>
        </w:rPr>
        <w:t xml:space="preserve"> space, and the British books, ephemera, radio, newspapers, magazines option was chosen.</w:t>
      </w:r>
    </w:p>
    <w:p w:rsidR="000A0362" w:rsidRPr="000A0362" w:rsidRDefault="000A0362" w:rsidP="000A036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n-GB" w:eastAsia="es-ES"/>
        </w:rPr>
      </w:pPr>
      <w:r>
        <w:rPr>
          <w:rFonts w:ascii="Verdana" w:eastAsia="Times New Roman" w:hAnsi="Verdana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19050</wp:posOffset>
            </wp:positionV>
            <wp:extent cx="4324350" cy="24536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45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362">
        <w:rPr>
          <w:rFonts w:ascii="Verdana" w:eastAsia="Times New Roman" w:hAnsi="Verdana" w:cs="Arial"/>
          <w:sz w:val="20"/>
          <w:szCs w:val="20"/>
          <w:lang w:val="en-GB" w:eastAsia="es-ES"/>
        </w:rPr>
        <w:t xml:space="preserve"> </w:t>
      </w:r>
    </w:p>
    <w:p w:rsidR="000A0362" w:rsidRPr="000A0362" w:rsidRDefault="000A0362" w:rsidP="000A036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n-GB" w:eastAsia="es-ES"/>
        </w:rPr>
      </w:pPr>
    </w:p>
    <w:p w:rsidR="000A0362" w:rsidRPr="000A0362" w:rsidRDefault="000A0362" w:rsidP="000A036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n-GB" w:eastAsia="es-ES"/>
        </w:rPr>
      </w:pPr>
    </w:p>
    <w:p w:rsidR="000A0362" w:rsidRPr="000A0362" w:rsidRDefault="000A0362" w:rsidP="000A036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n-GB" w:eastAsia="es-ES"/>
        </w:rPr>
      </w:pPr>
    </w:p>
    <w:p w:rsidR="000A0362" w:rsidRPr="000A0362" w:rsidRDefault="000A0362" w:rsidP="000A036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n-GB" w:eastAsia="es-ES"/>
        </w:rPr>
      </w:pPr>
    </w:p>
    <w:p w:rsidR="000A0362" w:rsidRPr="000A0362" w:rsidRDefault="000A0362" w:rsidP="000A036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n-GB" w:eastAsia="es-ES"/>
        </w:rPr>
      </w:pPr>
    </w:p>
    <w:p w:rsidR="000A0362" w:rsidRPr="000A0362" w:rsidRDefault="000A0362" w:rsidP="000A036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n-GB" w:eastAsia="es-ES"/>
        </w:rPr>
      </w:pPr>
    </w:p>
    <w:p w:rsidR="000A0362" w:rsidRPr="000A0362" w:rsidRDefault="000A0362" w:rsidP="000A036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n-GB" w:eastAsia="es-ES"/>
        </w:rPr>
      </w:pPr>
    </w:p>
    <w:p w:rsidR="000A0362" w:rsidRPr="000A0362" w:rsidRDefault="000A0362" w:rsidP="000A0362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n-GB" w:eastAsia="es-ES"/>
        </w:rPr>
      </w:pPr>
    </w:p>
    <w:p w:rsidR="000A0362" w:rsidRPr="000A0362" w:rsidRDefault="000A0362" w:rsidP="000A0362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n-GB" w:eastAsia="es-ES"/>
        </w:rPr>
      </w:pPr>
    </w:p>
    <w:p w:rsidR="000A0362" w:rsidRPr="000A0362" w:rsidRDefault="000A0362" w:rsidP="000A0362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n-GB" w:eastAsia="es-ES"/>
        </w:rPr>
      </w:pPr>
    </w:p>
    <w:p w:rsidR="000A0362" w:rsidRPr="000A0362" w:rsidRDefault="000A0362" w:rsidP="000A0362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n-GB" w:eastAsia="es-ES"/>
        </w:rPr>
      </w:pPr>
    </w:p>
    <w:p w:rsidR="000A0362" w:rsidRPr="000A0362" w:rsidRDefault="000A0362" w:rsidP="000A0362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n-GB" w:eastAsia="es-ES"/>
        </w:rPr>
      </w:pPr>
    </w:p>
    <w:p w:rsidR="000A0362" w:rsidRPr="000A0362" w:rsidRDefault="000A0362" w:rsidP="000A0362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n-GB" w:eastAsia="es-ES"/>
        </w:rPr>
      </w:pPr>
    </w:p>
    <w:p w:rsidR="000A0362" w:rsidRPr="000A0362" w:rsidRDefault="000A0362" w:rsidP="000A0362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n-GB" w:eastAsia="es-ES"/>
        </w:rPr>
      </w:pPr>
    </w:p>
    <w:p w:rsidR="000A0362" w:rsidRPr="000A0362" w:rsidRDefault="000A0362" w:rsidP="000A0362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n-GB" w:eastAsia="es-ES"/>
        </w:rPr>
      </w:pPr>
    </w:p>
    <w:p w:rsidR="000A0362" w:rsidRPr="000A0362" w:rsidRDefault="000A0362" w:rsidP="000A0362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n-GB" w:eastAsia="es-ES"/>
        </w:rPr>
      </w:pPr>
    </w:p>
    <w:p w:rsidR="000A0362" w:rsidRPr="000A0362" w:rsidRDefault="000A0362" w:rsidP="000A036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es-ES"/>
        </w:rPr>
      </w:pPr>
      <w:r w:rsidRPr="000A0362">
        <w:rPr>
          <w:rFonts w:ascii="Verdana" w:eastAsia="Times New Roman" w:hAnsi="Verdana" w:cs="Times New Roman"/>
          <w:b/>
          <w:sz w:val="20"/>
          <w:szCs w:val="20"/>
          <w:lang w:val="en-GB" w:eastAsia="es-ES"/>
        </w:rPr>
        <w:t>Step 3.</w:t>
      </w:r>
      <w:r w:rsidRPr="000A0362">
        <w:rPr>
          <w:rFonts w:ascii="Verdana" w:eastAsia="Times New Roman" w:hAnsi="Verdana" w:cs="Times New Roman"/>
          <w:sz w:val="20"/>
          <w:szCs w:val="20"/>
          <w:lang w:val="en-GB" w:eastAsia="es-ES"/>
        </w:rPr>
        <w:t xml:space="preserve"> Click on the </w:t>
      </w:r>
      <w:r w:rsidRPr="000A0362">
        <w:rPr>
          <w:rFonts w:ascii="Verdana" w:eastAsia="Times New Roman" w:hAnsi="Verdana" w:cs="Times New Roman"/>
          <w:b/>
          <w:i/>
          <w:sz w:val="20"/>
          <w:szCs w:val="20"/>
          <w:lang w:val="en-GB" w:eastAsia="es-ES"/>
        </w:rPr>
        <w:t xml:space="preserve">Show </w:t>
      </w:r>
      <w:proofErr w:type="spellStart"/>
      <w:r w:rsidRPr="000A0362">
        <w:rPr>
          <w:rFonts w:ascii="Verdana" w:eastAsia="Times New Roman" w:hAnsi="Verdana" w:cs="Times New Roman"/>
          <w:b/>
          <w:i/>
          <w:sz w:val="20"/>
          <w:szCs w:val="20"/>
          <w:lang w:val="en-GB" w:eastAsia="es-ES"/>
        </w:rPr>
        <w:t>Concs</w:t>
      </w:r>
      <w:proofErr w:type="spellEnd"/>
      <w:r w:rsidRPr="000A0362">
        <w:rPr>
          <w:rFonts w:ascii="Verdana" w:eastAsia="Times New Roman" w:hAnsi="Verdana" w:cs="Times New Roman"/>
          <w:sz w:val="20"/>
          <w:szCs w:val="20"/>
          <w:lang w:val="en-GB" w:eastAsia="es-ES"/>
        </w:rPr>
        <w:t xml:space="preserve"> button to obtain your results:</w:t>
      </w:r>
    </w:p>
    <w:p w:rsidR="000A0362" w:rsidRPr="000A0362" w:rsidRDefault="000A0362" w:rsidP="000A0362">
      <w:pPr>
        <w:tabs>
          <w:tab w:val="left" w:pos="10065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n-GB" w:eastAsia="es-ES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17145</wp:posOffset>
            </wp:positionV>
            <wp:extent cx="4371340" cy="24803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340" cy="248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362" w:rsidRPr="000A0362" w:rsidRDefault="000A0362" w:rsidP="000A036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n-GB" w:eastAsia="es-ES"/>
        </w:rPr>
      </w:pPr>
    </w:p>
    <w:p w:rsidR="000A0362" w:rsidRPr="000A0362" w:rsidRDefault="000A0362" w:rsidP="000A036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n-GB" w:eastAsia="es-ES"/>
        </w:rPr>
      </w:pPr>
    </w:p>
    <w:p w:rsidR="000A0362" w:rsidRPr="000A0362" w:rsidRDefault="000A0362" w:rsidP="000A036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n-GB" w:eastAsia="es-ES"/>
        </w:rPr>
      </w:pPr>
    </w:p>
    <w:p w:rsidR="000A0362" w:rsidRPr="000A0362" w:rsidRDefault="000A0362" w:rsidP="000A036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n-GB" w:eastAsia="es-ES"/>
        </w:rPr>
      </w:pPr>
    </w:p>
    <w:p w:rsidR="000A0362" w:rsidRPr="000A0362" w:rsidRDefault="000A0362" w:rsidP="000A036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n-GB" w:eastAsia="es-ES"/>
        </w:rPr>
      </w:pPr>
    </w:p>
    <w:p w:rsidR="000A0362" w:rsidRPr="000A0362" w:rsidRDefault="000A0362" w:rsidP="000A036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n-GB" w:eastAsia="es-ES"/>
        </w:rPr>
      </w:pPr>
    </w:p>
    <w:p w:rsidR="000A0362" w:rsidRPr="000A0362" w:rsidRDefault="000A0362" w:rsidP="000A0362">
      <w:pPr>
        <w:spacing w:after="12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n-GB" w:eastAsia="es-ES"/>
        </w:rPr>
      </w:pPr>
    </w:p>
    <w:p w:rsidR="000A0362" w:rsidRPr="000A0362" w:rsidRDefault="000A0362" w:rsidP="000A0362">
      <w:pPr>
        <w:spacing w:after="120" w:line="240" w:lineRule="auto"/>
        <w:jc w:val="both"/>
        <w:rPr>
          <w:rFonts w:ascii="Verdana" w:eastAsia="Times New Roman" w:hAnsi="Verdana" w:cs="Times New Roman"/>
          <w:sz w:val="8"/>
          <w:szCs w:val="20"/>
          <w:lang w:val="en-GB" w:eastAsia="es-ES"/>
        </w:rPr>
      </w:pPr>
    </w:p>
    <w:p w:rsidR="000A0362" w:rsidRPr="000A0362" w:rsidRDefault="000A0362" w:rsidP="000A0362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n-GB" w:eastAsia="es-ES"/>
        </w:rPr>
      </w:pPr>
    </w:p>
    <w:p w:rsidR="000A0362" w:rsidRPr="000A0362" w:rsidRDefault="000A0362" w:rsidP="000A0362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n-GB" w:eastAsia="es-ES"/>
        </w:rPr>
      </w:pPr>
    </w:p>
    <w:p w:rsidR="000A0362" w:rsidRPr="000A0362" w:rsidRDefault="000A0362" w:rsidP="000A0362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n-GB" w:eastAsia="es-ES"/>
        </w:rPr>
      </w:pPr>
    </w:p>
    <w:p w:rsidR="000A0362" w:rsidRPr="000A0362" w:rsidRDefault="000A0362" w:rsidP="000A0362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n-GB" w:eastAsia="es-ES"/>
        </w:rPr>
      </w:pPr>
    </w:p>
    <w:p w:rsidR="000A0362" w:rsidRPr="000A0362" w:rsidRDefault="000A0362" w:rsidP="000A0362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n-GB" w:eastAsia="es-ES"/>
        </w:rPr>
      </w:pPr>
    </w:p>
    <w:p w:rsidR="000A0362" w:rsidRPr="000A0362" w:rsidRDefault="000A0362" w:rsidP="000A0362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n-GB" w:eastAsia="es-ES"/>
        </w:rPr>
      </w:pPr>
    </w:p>
    <w:p w:rsidR="000A0362" w:rsidRPr="000A0362" w:rsidRDefault="000A0362" w:rsidP="000A0362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n-GB" w:eastAsia="es-ES"/>
        </w:rPr>
      </w:pPr>
    </w:p>
    <w:p w:rsidR="000A0362" w:rsidRPr="000A0362" w:rsidRDefault="000A0362" w:rsidP="000A036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es-ES"/>
        </w:rPr>
      </w:pPr>
      <w:r w:rsidRPr="000A0362">
        <w:rPr>
          <w:rFonts w:ascii="Verdana" w:eastAsia="Times New Roman" w:hAnsi="Verdana" w:cs="Times New Roman"/>
          <w:b/>
          <w:sz w:val="20"/>
          <w:szCs w:val="20"/>
          <w:lang w:val="en-GB" w:eastAsia="es-ES"/>
        </w:rPr>
        <w:t>Step 4.</w:t>
      </w:r>
      <w:r w:rsidRPr="000A0362">
        <w:rPr>
          <w:rFonts w:ascii="Verdana" w:eastAsia="Times New Roman" w:hAnsi="Verdana" w:cs="Times New Roman"/>
          <w:sz w:val="20"/>
          <w:szCs w:val="20"/>
          <w:lang w:val="en-GB" w:eastAsia="es-ES"/>
        </w:rPr>
        <w:t xml:space="preserve"> A new window with your results will appear on the screen!!!! We’re ready to start </w:t>
      </w:r>
      <w:proofErr w:type="spellStart"/>
      <w:r w:rsidRPr="000A0362">
        <w:rPr>
          <w:rFonts w:ascii="Verdana" w:eastAsia="Times New Roman" w:hAnsi="Verdana" w:cs="Times New Roman"/>
          <w:sz w:val="20"/>
          <w:szCs w:val="20"/>
          <w:lang w:val="en-GB" w:eastAsia="es-ES"/>
        </w:rPr>
        <w:t>analyzing</w:t>
      </w:r>
      <w:proofErr w:type="spellEnd"/>
      <w:r w:rsidRPr="000A0362">
        <w:rPr>
          <w:rFonts w:ascii="Verdana" w:eastAsia="Times New Roman" w:hAnsi="Verdana" w:cs="Times New Roman"/>
          <w:sz w:val="20"/>
          <w:szCs w:val="20"/>
          <w:lang w:val="en-GB" w:eastAsia="es-ES"/>
        </w:rPr>
        <w:t xml:space="preserve">! </w:t>
      </w:r>
    </w:p>
    <w:p w:rsidR="000A0362" w:rsidRPr="000A0362" w:rsidRDefault="000A0362" w:rsidP="000A036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 w:eastAsia="es-ES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17780</wp:posOffset>
            </wp:positionV>
            <wp:extent cx="4324350" cy="24599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45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362" w:rsidRPr="000A0362" w:rsidRDefault="000A0362" w:rsidP="000A036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:rsidR="000A0362" w:rsidRPr="000A0362" w:rsidRDefault="000A0362" w:rsidP="000A0362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lang w:val="en-GB" w:eastAsia="es-ES"/>
        </w:rPr>
      </w:pPr>
    </w:p>
    <w:p w:rsidR="000A0362" w:rsidRPr="000A0362" w:rsidRDefault="000A0362" w:rsidP="000A0362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lang w:val="en-GB" w:eastAsia="es-ES"/>
        </w:rPr>
      </w:pPr>
    </w:p>
    <w:p w:rsidR="000A0362" w:rsidRPr="000A0362" w:rsidRDefault="000A0362" w:rsidP="000A0362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lang w:val="en-GB" w:eastAsia="es-ES"/>
        </w:rPr>
      </w:pPr>
    </w:p>
    <w:p w:rsidR="000A0362" w:rsidRPr="000A0362" w:rsidRDefault="000A0362" w:rsidP="000A0362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lang w:val="en-GB" w:eastAsia="es-ES"/>
        </w:rPr>
      </w:pPr>
    </w:p>
    <w:p w:rsidR="000A0362" w:rsidRPr="000A0362" w:rsidRDefault="000A0362" w:rsidP="000A0362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lang w:val="en-GB" w:eastAsia="es-ES"/>
        </w:rPr>
      </w:pPr>
    </w:p>
    <w:p w:rsidR="000A0362" w:rsidRPr="000A0362" w:rsidRDefault="000A0362" w:rsidP="000A0362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lang w:val="en-GB" w:eastAsia="es-ES"/>
        </w:rPr>
      </w:pPr>
    </w:p>
    <w:p w:rsidR="000A0362" w:rsidRPr="000A0362" w:rsidRDefault="000A0362" w:rsidP="000A0362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lang w:val="en-GB" w:eastAsia="es-ES"/>
        </w:rPr>
      </w:pPr>
    </w:p>
    <w:p w:rsidR="000A0362" w:rsidRPr="000A0362" w:rsidRDefault="000A0362" w:rsidP="000A0362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lang w:val="en-GB" w:eastAsia="es-ES"/>
        </w:rPr>
      </w:pPr>
    </w:p>
    <w:p w:rsidR="004A5FEA" w:rsidRDefault="004A5FEA">
      <w:bookmarkStart w:id="0" w:name="_GoBack"/>
      <w:bookmarkEnd w:id="0"/>
    </w:p>
    <w:sectPr w:rsidR="004A5FEA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F3F" w:rsidRDefault="00356F3F" w:rsidP="000A0362">
      <w:pPr>
        <w:spacing w:after="0" w:line="240" w:lineRule="auto"/>
      </w:pPr>
      <w:r>
        <w:separator/>
      </w:r>
    </w:p>
  </w:endnote>
  <w:endnote w:type="continuationSeparator" w:id="0">
    <w:p w:rsidR="00356F3F" w:rsidRDefault="00356F3F" w:rsidP="000A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F3F" w:rsidRDefault="00356F3F" w:rsidP="000A0362">
      <w:pPr>
        <w:spacing w:after="0" w:line="240" w:lineRule="auto"/>
      </w:pPr>
      <w:r>
        <w:separator/>
      </w:r>
    </w:p>
  </w:footnote>
  <w:footnote w:type="continuationSeparator" w:id="0">
    <w:p w:rsidR="00356F3F" w:rsidRDefault="00356F3F" w:rsidP="000A0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362" w:rsidRPr="009F636E" w:rsidRDefault="000A0362" w:rsidP="000A0362">
    <w:pPr>
      <w:pStyle w:val="Header"/>
      <w:spacing w:line="360" w:lineRule="auto"/>
    </w:pPr>
    <w:r w:rsidRPr="00966C55">
      <w:t>MEXTESOL Journal</w:t>
    </w:r>
    <w:r>
      <w:t xml:space="preserve">, </w:t>
    </w:r>
    <w:r w:rsidRPr="009F636E">
      <w:t xml:space="preserve">Volume 34, Number </w:t>
    </w:r>
    <w:r>
      <w:t>2</w:t>
    </w:r>
    <w:r w:rsidRPr="009F636E">
      <w:t>, 2010</w:t>
    </w:r>
    <w:r>
      <w:tab/>
    </w:r>
    <w:r>
      <w:tab/>
    </w:r>
    <w:r w:rsidRPr="0091682D">
      <w:fldChar w:fldCharType="begin"/>
    </w:r>
    <w:r w:rsidRPr="0091682D">
      <w:instrText xml:space="preserve"> PAGE   \* MERGEFORMAT </w:instrText>
    </w:r>
    <w:r w:rsidRPr="0091682D">
      <w:fldChar w:fldCharType="separate"/>
    </w:r>
    <w:r>
      <w:rPr>
        <w:noProof/>
      </w:rPr>
      <w:t>2</w:t>
    </w:r>
    <w:r w:rsidRPr="0091682D">
      <w:rPr>
        <w:noProof/>
      </w:rPr>
      <w:fldChar w:fldCharType="end"/>
    </w:r>
  </w:p>
  <w:p w:rsidR="000A0362" w:rsidRDefault="000A0362">
    <w:pPr>
      <w:pStyle w:val="Header"/>
    </w:pPr>
  </w:p>
  <w:p w:rsidR="000A0362" w:rsidRDefault="000A03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56CBD"/>
    <w:multiLevelType w:val="hybridMultilevel"/>
    <w:tmpl w:val="C626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62"/>
    <w:rsid w:val="000A0362"/>
    <w:rsid w:val="002F1A9A"/>
    <w:rsid w:val="002F21BB"/>
    <w:rsid w:val="00356F3F"/>
    <w:rsid w:val="004A5FEA"/>
    <w:rsid w:val="0059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3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362"/>
  </w:style>
  <w:style w:type="paragraph" w:styleId="Footer">
    <w:name w:val="footer"/>
    <w:basedOn w:val="Normal"/>
    <w:link w:val="FooterChar"/>
    <w:uiPriority w:val="99"/>
    <w:unhideWhenUsed/>
    <w:rsid w:val="000A03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362"/>
  </w:style>
  <w:style w:type="paragraph" w:styleId="BalloonText">
    <w:name w:val="Balloon Text"/>
    <w:basedOn w:val="Normal"/>
    <w:link w:val="BalloonTextChar"/>
    <w:uiPriority w:val="99"/>
    <w:semiHidden/>
    <w:unhideWhenUsed/>
    <w:rsid w:val="000A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3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362"/>
  </w:style>
  <w:style w:type="paragraph" w:styleId="Footer">
    <w:name w:val="footer"/>
    <w:basedOn w:val="Normal"/>
    <w:link w:val="FooterChar"/>
    <w:uiPriority w:val="99"/>
    <w:unhideWhenUsed/>
    <w:rsid w:val="000A03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362"/>
  </w:style>
  <w:style w:type="paragraph" w:styleId="BalloonText">
    <w:name w:val="Balloon Text"/>
    <w:basedOn w:val="Normal"/>
    <w:link w:val="BalloonTextChar"/>
    <w:uiPriority w:val="99"/>
    <w:semiHidden/>
    <w:unhideWhenUsed/>
    <w:rsid w:val="000A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nish.about.com/cs/vocabulary/g/cognategloss.htm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ollins.co.uk/Corpus/CorpusSearch.asp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800000"/>
      </a:dk1>
      <a:lt1>
        <a:sysClr val="window" lastClr="FFFA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Company>Microsoft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JoAnn</cp:lastModifiedBy>
  <cp:revision>1</cp:revision>
  <dcterms:created xsi:type="dcterms:W3CDTF">2011-05-26T16:48:00Z</dcterms:created>
  <dcterms:modified xsi:type="dcterms:W3CDTF">2011-05-26T16:49:00Z</dcterms:modified>
</cp:coreProperties>
</file>